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6D5FF" w:themeColor="background2" w:themeShade="E5">
    <v:background id="_x0000_s1025" o:bwmode="white" fillcolor="#a6d5ff [2894]">
      <v:fill r:id="rId4" o:title="5%" color2="#f2f2f2 [3052]" type="pattern"/>
    </v:background>
  </w:background>
  <w:body>
    <w:p w:rsidR="00004E02" w:rsidRPr="00004E02" w:rsidRDefault="00004E02" w:rsidP="00004E02">
      <w:pPr>
        <w:pStyle w:val="Style1"/>
        <w:shd w:val="clear" w:color="auto" w:fill="0D594F" w:themeFill="accent6" w:themeFillShade="80"/>
        <w:rPr>
          <w:b w:val="0"/>
          <w:color w:val="FFFFFF" w:themeColor="background1"/>
          <w:w w:val="80"/>
          <w:sz w:val="52"/>
        </w:rPr>
      </w:pPr>
      <w:r w:rsidRPr="00004E02">
        <w:rPr>
          <w:b w:val="0"/>
          <w:color w:val="FFFFFF" w:themeColor="background1"/>
          <w:w w:val="80"/>
          <w:sz w:val="52"/>
        </w:rPr>
        <w:t>EXHIBITION</w:t>
      </w:r>
    </w:p>
    <w:p w:rsidR="00753D13" w:rsidRPr="0079752D" w:rsidRDefault="00892DDD" w:rsidP="00A64886">
      <w:pPr>
        <w:pStyle w:val="Style1"/>
        <w:shd w:val="clear" w:color="auto" w:fill="00566E" w:themeFill="accent4" w:themeFillShade="80"/>
        <w:rPr>
          <w:b w:val="0"/>
          <w:noProof/>
          <w:color w:val="FFFFFF" w:themeColor="background1"/>
          <w:spacing w:val="-8"/>
          <w:w w:val="80"/>
          <w:sz w:val="44"/>
        </w:rPr>
      </w:pPr>
      <w:r>
        <w:rPr>
          <w:b w:val="0"/>
          <w:color w:val="FFFFFF" w:themeColor="background1"/>
          <w:w w:val="80"/>
          <w:sz w:val="44"/>
        </w:rPr>
        <w:t xml:space="preserve">WHERE WE ARE IN PLACE </w:t>
      </w:r>
      <w:r w:rsidRPr="00892DDD">
        <w:rPr>
          <w:rFonts w:ascii="French Script MT" w:hAnsi="French Script MT"/>
          <w:color w:val="FFFFFF" w:themeColor="background1"/>
          <w:w w:val="80"/>
          <w:sz w:val="48"/>
        </w:rPr>
        <w:t>&amp;</w:t>
      </w:r>
      <w:r>
        <w:rPr>
          <w:b w:val="0"/>
          <w:color w:val="FFFFFF" w:themeColor="background1"/>
          <w:w w:val="80"/>
          <w:sz w:val="44"/>
        </w:rPr>
        <w:t xml:space="preserve"> TIME</w:t>
      </w:r>
    </w:p>
    <w:p w:rsidR="00313202" w:rsidRDefault="00150065" w:rsidP="00A64886">
      <w:pPr>
        <w:pStyle w:val="ListParagraph"/>
        <w:shd w:val="clear" w:color="auto" w:fill="AF0F5A" w:themeFill="accent2" w:themeFillShade="BF"/>
        <w:ind w:left="0"/>
        <w:contextualSpacing w:val="0"/>
        <w:jc w:val="center"/>
        <w:rPr>
          <w:rFonts w:ascii="Engravers MT" w:hAnsi="Engravers MT"/>
          <w:shadow/>
          <w:color w:val="FFFFFF" w:themeColor="background1"/>
          <w:spacing w:val="-8"/>
          <w:w w:val="80"/>
          <w:sz w:val="32"/>
          <w:szCs w:val="34"/>
        </w:rPr>
      </w:pPr>
      <w:r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 xml:space="preserve">PYP </w:t>
      </w:r>
      <w:r w:rsidR="00007E9C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>6</w:t>
      </w:r>
      <w:r w:rsidR="00D87F81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 xml:space="preserve">          </w:t>
      </w:r>
      <w:r w:rsidR="006A5805" w:rsidRPr="003E231C">
        <w:rPr>
          <w:rFonts w:ascii="Engravers MT" w:hAnsi="Engravers MT"/>
          <w:shadow/>
          <w:color w:val="FFFFFF" w:themeColor="background1"/>
          <w:spacing w:val="-8"/>
          <w:w w:val="80"/>
          <w:sz w:val="40"/>
          <w:szCs w:val="34"/>
        </w:rPr>
        <w:t>2012 – 2013</w:t>
      </w:r>
      <w:r w:rsidRPr="003E231C">
        <w:rPr>
          <w:rFonts w:ascii="Engravers MT" w:hAnsi="Engravers MT"/>
          <w:shadow/>
          <w:color w:val="FFFFFF" w:themeColor="background1"/>
          <w:spacing w:val="-8"/>
          <w:w w:val="80"/>
          <w:sz w:val="32"/>
          <w:szCs w:val="34"/>
        </w:rPr>
        <w:tab/>
      </w:r>
    </w:p>
    <w:p w:rsidR="00004E02" w:rsidRPr="00004E02" w:rsidRDefault="00004E02" w:rsidP="00004E02">
      <w:pPr>
        <w:pStyle w:val="ListParagraph"/>
        <w:ind w:left="0"/>
        <w:contextualSpacing w:val="0"/>
        <w:jc w:val="center"/>
        <w:rPr>
          <w:rFonts w:ascii="Engravers MT" w:hAnsi="Engravers MT"/>
          <w:shadow/>
          <w:color w:val="FFFFFF" w:themeColor="background1"/>
          <w:spacing w:val="-8"/>
          <w:w w:val="80"/>
          <w:sz w:val="10"/>
          <w:szCs w:val="34"/>
        </w:rPr>
      </w:pPr>
    </w:p>
    <w:p w:rsidR="00D87F81" w:rsidRDefault="00762ADF" w:rsidP="00004E02">
      <w:pPr>
        <w:jc w:val="center"/>
        <w:rPr>
          <w:spacing w:val="-8"/>
          <w:sz w:val="24"/>
          <w:szCs w:val="24"/>
        </w:rPr>
      </w:pPr>
      <w:r w:rsidRPr="00762ADF">
        <w:rPr>
          <w:noProof/>
          <w:spacing w:val="-8"/>
          <w:sz w:val="36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5pt;margin-top:49.9pt;width:351.25pt;height:70.5pt;z-index:251658240" adj=",10800" fillcolor="black [3213]" strokecolor="black [3213]" strokeweight="1pt">
            <v:shadow on="t" color="#272727 [2749]" opacity=".5"/>
            <v:textpath style="font-family:&quot;Edwardian Script ITC&quot;;font-size:48pt;font-weight:bold;v-text-kern:t" trim="t" fitpath="t" string="Architecture 3"/>
          </v:shape>
        </w:pict>
      </w:r>
      <w:r w:rsidR="00004E02">
        <w:rPr>
          <w:noProof/>
        </w:rPr>
        <w:drawing>
          <wp:inline distT="0" distB="0" distL="0" distR="0">
            <wp:extent cx="2177415" cy="822960"/>
            <wp:effectExtent l="19050" t="0" r="0" b="0"/>
            <wp:docPr id="1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02" w:rsidRPr="00004E02">
        <w:rPr>
          <w:noProof/>
          <w:spacing w:val="-8"/>
          <w:sz w:val="24"/>
          <w:szCs w:val="24"/>
        </w:rPr>
        <w:drawing>
          <wp:inline distT="0" distB="0" distL="0" distR="0">
            <wp:extent cx="2168843" cy="822960"/>
            <wp:effectExtent l="19050" t="0" r="2857" b="0"/>
            <wp:docPr id="5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884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E02" w:rsidRPr="00004E02">
        <w:rPr>
          <w:noProof/>
          <w:spacing w:val="-8"/>
          <w:sz w:val="24"/>
          <w:szCs w:val="24"/>
        </w:rPr>
        <w:drawing>
          <wp:inline distT="0" distB="0" distL="0" distR="0">
            <wp:extent cx="2177415" cy="822960"/>
            <wp:effectExtent l="19050" t="0" r="0" b="0"/>
            <wp:docPr id="7" name="Picture 1" descr="surabayano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bayanoon.jpg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02" w:rsidRPr="00004E02" w:rsidRDefault="00004E02" w:rsidP="00004E02">
      <w:pPr>
        <w:rPr>
          <w:spacing w:val="-8"/>
          <w:sz w:val="12"/>
          <w:szCs w:val="24"/>
        </w:rPr>
      </w:pPr>
    </w:p>
    <w:p w:rsidR="00666BF5" w:rsidRDefault="00666BF5" w:rsidP="00666BF5">
      <w:pPr>
        <w:rPr>
          <w:spacing w:val="-8"/>
          <w:sz w:val="36"/>
          <w:szCs w:val="24"/>
        </w:rPr>
      </w:pPr>
    </w:p>
    <w:p w:rsidR="00666BF5" w:rsidRDefault="00666BF5" w:rsidP="00666BF5">
      <w:pPr>
        <w:rPr>
          <w:spacing w:val="-8"/>
          <w:sz w:val="36"/>
          <w:szCs w:val="24"/>
        </w:rPr>
      </w:pPr>
    </w:p>
    <w:p w:rsidR="00984ABE" w:rsidRDefault="00984ABE" w:rsidP="00666BF5">
      <w:pPr>
        <w:rPr>
          <w:spacing w:val="-8"/>
          <w:szCs w:val="24"/>
        </w:rPr>
      </w:pPr>
    </w:p>
    <w:p w:rsidR="00213641" w:rsidRPr="00984ABE" w:rsidRDefault="00213641" w:rsidP="00666BF5">
      <w:pPr>
        <w:rPr>
          <w:spacing w:val="-8"/>
          <w:szCs w:val="24"/>
        </w:rPr>
      </w:pPr>
    </w:p>
    <w:p w:rsidR="00150065" w:rsidRPr="00006364" w:rsidRDefault="00753D13" w:rsidP="0010329F">
      <w:pPr>
        <w:shd w:val="clear" w:color="auto" w:fill="750A3C" w:themeFill="accent2" w:themeFillShade="80"/>
        <w:rPr>
          <w:spacing w:val="-8"/>
          <w:sz w:val="28"/>
          <w:szCs w:val="24"/>
          <w:shd w:val="clear" w:color="auto" w:fill="FFFFCC"/>
        </w:rPr>
      </w:pPr>
      <w:proofErr w:type="gramStart"/>
      <w:r w:rsidRPr="00006364">
        <w:rPr>
          <w:spacing w:val="-8"/>
          <w:sz w:val="36"/>
          <w:szCs w:val="24"/>
        </w:rPr>
        <w:t>Student</w:t>
      </w:r>
      <w:r w:rsidR="00004E02">
        <w:rPr>
          <w:spacing w:val="-8"/>
          <w:sz w:val="36"/>
          <w:szCs w:val="24"/>
        </w:rPr>
        <w:t>s</w:t>
      </w:r>
      <w:r w:rsidR="00A465A7" w:rsidRPr="00006364">
        <w:rPr>
          <w:spacing w:val="-8"/>
          <w:sz w:val="36"/>
          <w:szCs w:val="24"/>
        </w:rPr>
        <w:t xml:space="preserve"> :</w:t>
      </w:r>
      <w:proofErr w:type="gramEnd"/>
      <w:r w:rsidR="00A465A7" w:rsidRPr="00006364">
        <w:rPr>
          <w:spacing w:val="-8"/>
          <w:sz w:val="36"/>
          <w:szCs w:val="24"/>
        </w:rPr>
        <w:t xml:space="preserve"> 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Madeline, </w:t>
      </w:r>
      <w:r w:rsidR="006D638C">
        <w:rPr>
          <w:rStyle w:val="Style2Char"/>
          <w:b w:val="0"/>
          <w:color w:val="auto"/>
          <w:w w:val="80"/>
          <w:sz w:val="36"/>
        </w:rPr>
        <w:t>MICHAEL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, </w:t>
      </w:r>
      <w:r w:rsidR="006D638C">
        <w:rPr>
          <w:rStyle w:val="Style2Char"/>
          <w:b w:val="0"/>
          <w:color w:val="auto"/>
          <w:w w:val="80"/>
          <w:sz w:val="36"/>
        </w:rPr>
        <w:t xml:space="preserve">VINNY </w:t>
      </w:r>
      <w:r w:rsidR="0010329F">
        <w:rPr>
          <w:rStyle w:val="Style2Char"/>
          <w:b w:val="0"/>
          <w:color w:val="auto"/>
          <w:w w:val="80"/>
          <w:sz w:val="36"/>
        </w:rPr>
        <w:t xml:space="preserve"> </w:t>
      </w:r>
      <w:r w:rsidR="0010329F" w:rsidRPr="0010329F">
        <w:rPr>
          <w:rFonts w:ascii="French Script MT" w:hAnsi="French Script MT"/>
          <w:b/>
          <w:w w:val="80"/>
          <w:sz w:val="48"/>
        </w:rPr>
        <w:t>&amp;</w:t>
      </w:r>
      <w:r w:rsidR="00984ABE" w:rsidRPr="0010329F">
        <w:rPr>
          <w:rStyle w:val="Style2Char"/>
          <w:b w:val="0"/>
          <w:color w:val="auto"/>
          <w:w w:val="80"/>
          <w:sz w:val="36"/>
        </w:rPr>
        <w:t xml:space="preserve"> </w:t>
      </w:r>
      <w:r w:rsidR="006D638C">
        <w:rPr>
          <w:rStyle w:val="Style2Char"/>
          <w:b w:val="0"/>
          <w:color w:val="auto"/>
          <w:w w:val="80"/>
          <w:sz w:val="36"/>
        </w:rPr>
        <w:t xml:space="preserve"> ERICK</w:t>
      </w:r>
    </w:p>
    <w:p w:rsidR="00150065" w:rsidRDefault="00150065" w:rsidP="00007E9C">
      <w:pPr>
        <w:rPr>
          <w:spacing w:val="-8"/>
          <w:sz w:val="24"/>
          <w:szCs w:val="28"/>
        </w:rPr>
      </w:pPr>
    </w:p>
    <w:p w:rsidR="0061611D" w:rsidRPr="00D87F81" w:rsidRDefault="0061611D" w:rsidP="00007E9C">
      <w:pPr>
        <w:rPr>
          <w:spacing w:val="-8"/>
          <w:sz w:val="24"/>
          <w:szCs w:val="28"/>
        </w:rPr>
      </w:pPr>
    </w:p>
    <w:p w:rsidR="00150065" w:rsidRPr="00201239" w:rsidRDefault="00900915" w:rsidP="00A64886">
      <w:pPr>
        <w:shd w:val="clear" w:color="auto" w:fill="00566E" w:themeFill="accent4" w:themeFillShade="80"/>
        <w:jc w:val="right"/>
        <w:rPr>
          <w:color w:val="FFFFFF" w:themeColor="background1"/>
          <w:spacing w:val="-8"/>
          <w:sz w:val="36"/>
          <w:szCs w:val="34"/>
        </w:rPr>
      </w:pPr>
      <w:r w:rsidRPr="00900915">
        <w:rPr>
          <w:color w:val="FFFFFF" w:themeColor="background1"/>
          <w:spacing w:val="-8"/>
          <w:sz w:val="36"/>
          <w:szCs w:val="34"/>
        </w:rPr>
        <w:t>2</w:t>
      </w:r>
      <w:r w:rsidRPr="00900915">
        <w:rPr>
          <w:color w:val="FFFFFF" w:themeColor="background1"/>
          <w:spacing w:val="-8"/>
          <w:sz w:val="36"/>
          <w:szCs w:val="34"/>
          <w:vertAlign w:val="superscript"/>
        </w:rPr>
        <w:t>nd</w:t>
      </w:r>
      <w:r>
        <w:rPr>
          <w:color w:val="FFFFFF" w:themeColor="background1"/>
          <w:spacing w:val="-8"/>
          <w:sz w:val="36"/>
          <w:szCs w:val="34"/>
        </w:rPr>
        <w:t xml:space="preserve"> </w:t>
      </w:r>
      <w:r w:rsidR="00150065" w:rsidRPr="00201239">
        <w:rPr>
          <w:color w:val="FFFFFF" w:themeColor="background1"/>
          <w:spacing w:val="-8"/>
          <w:sz w:val="36"/>
          <w:szCs w:val="34"/>
        </w:rPr>
        <w:t>Assessment</w:t>
      </w:r>
    </w:p>
    <w:p w:rsidR="00753D13" w:rsidRPr="00B65F50" w:rsidRDefault="00B65F50" w:rsidP="00A64886">
      <w:pPr>
        <w:pStyle w:val="Style1"/>
        <w:shd w:val="clear" w:color="auto" w:fill="00566E" w:themeFill="accent4" w:themeFillShade="80"/>
        <w:jc w:val="right"/>
        <w:rPr>
          <w:b w:val="0"/>
          <w:shadow/>
          <w:color w:val="FFFFFF" w:themeColor="background1"/>
          <w:spacing w:val="-14"/>
          <w:w w:val="80"/>
          <w:sz w:val="44"/>
        </w:rPr>
      </w:pPr>
      <w:proofErr w:type="gramStart"/>
      <w:r w:rsidRPr="00B65F50">
        <w:rPr>
          <w:b w:val="0"/>
          <w:shadow/>
          <w:color w:val="FFFFFF" w:themeColor="background1"/>
          <w:spacing w:val="-14"/>
          <w:w w:val="80"/>
          <w:sz w:val="44"/>
        </w:rPr>
        <w:t>the</w:t>
      </w:r>
      <w:proofErr w:type="gramEnd"/>
      <w:r w:rsidRPr="00B65F50">
        <w:rPr>
          <w:b w:val="0"/>
          <w:shadow/>
          <w:color w:val="FFFFFF" w:themeColor="background1"/>
          <w:spacing w:val="-14"/>
          <w:w w:val="80"/>
          <w:sz w:val="44"/>
        </w:rPr>
        <w:t xml:space="preserve"> cause and effect of changes in Surabaya’s OLD architecture</w:t>
      </w:r>
    </w:p>
    <w:p w:rsidR="0001183C" w:rsidRPr="00564355" w:rsidRDefault="0001183C" w:rsidP="00007E9C">
      <w:pPr>
        <w:pStyle w:val="Style1"/>
        <w:rPr>
          <w:rFonts w:ascii="Century Schoolbook" w:hAnsi="Century Schoolbook"/>
          <w:color w:val="auto"/>
          <w:spacing w:val="-8"/>
          <w:w w:val="100"/>
          <w:sz w:val="21"/>
          <w:szCs w:val="21"/>
        </w:rPr>
      </w:pPr>
    </w:p>
    <w:p w:rsidR="00A95EA4" w:rsidRDefault="004772A2" w:rsidP="00666BF5">
      <w:pPr>
        <w:pStyle w:val="ListParagraph"/>
        <w:shd w:val="clear" w:color="auto" w:fill="FED36B" w:themeFill="accent3" w:themeFillTint="99"/>
        <w:tabs>
          <w:tab w:val="left" w:pos="0"/>
        </w:tabs>
        <w:ind w:left="0"/>
        <w:rPr>
          <w:rFonts w:eastAsia="Calibri" w:cs="Arial"/>
          <w:spacing w:val="-8"/>
          <w:sz w:val="28"/>
          <w:szCs w:val="21"/>
        </w:rPr>
      </w:pPr>
      <w:r w:rsidRPr="004772A2">
        <w:rPr>
          <w:rFonts w:eastAsia="Calibri" w:cs="Arial"/>
          <w:spacing w:val="-8"/>
          <w:sz w:val="28"/>
          <w:szCs w:val="21"/>
          <w:lang w:val="id-ID"/>
        </w:rPr>
        <w:t>Students create a web organizer (flow chart) to show the information gathered on Surabaya’s old architecture from past until now</w:t>
      </w:r>
      <w:r w:rsidR="00753D13" w:rsidRPr="00006364">
        <w:rPr>
          <w:rFonts w:eastAsia="Calibri" w:cs="Arial"/>
          <w:spacing w:val="-8"/>
          <w:sz w:val="28"/>
          <w:szCs w:val="21"/>
        </w:rPr>
        <w:t>.</w:t>
      </w:r>
    </w:p>
    <w:p w:rsidR="008405A2" w:rsidRPr="008405A2" w:rsidRDefault="008405A2" w:rsidP="008405A2">
      <w:pPr>
        <w:pStyle w:val="ListParagraph"/>
        <w:tabs>
          <w:tab w:val="left" w:pos="0"/>
        </w:tabs>
        <w:ind w:left="0"/>
        <w:rPr>
          <w:rFonts w:eastAsia="Calibri" w:cs="Arial"/>
          <w:spacing w:val="-8"/>
          <w:sz w:val="16"/>
          <w:szCs w:val="21"/>
        </w:rPr>
      </w:pPr>
    </w:p>
    <w:tbl>
      <w:tblPr>
        <w:tblStyle w:val="TableGrid"/>
        <w:tblW w:w="4990" w:type="pct"/>
        <w:tblLook w:val="04A0"/>
      </w:tblPr>
      <w:tblGrid>
        <w:gridCol w:w="6063"/>
        <w:gridCol w:w="1152"/>
        <w:gridCol w:w="1147"/>
        <w:gridCol w:w="1151"/>
        <w:gridCol w:w="1149"/>
      </w:tblGrid>
      <w:tr w:rsidR="00665191" w:rsidRPr="00564355" w:rsidTr="00004E02">
        <w:trPr>
          <w:trHeight w:val="1008"/>
        </w:trPr>
        <w:tc>
          <w:tcPr>
            <w:tcW w:w="28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566E" w:themeFill="accent4" w:themeFillShade="80"/>
            <w:vAlign w:val="center"/>
          </w:tcPr>
          <w:p w:rsidR="00150065" w:rsidRPr="00564355" w:rsidRDefault="00150065" w:rsidP="00A15F3E">
            <w:pPr>
              <w:jc w:val="right"/>
              <w:rPr>
                <w:shadow/>
                <w:spacing w:val="-8"/>
                <w:sz w:val="21"/>
                <w:szCs w:val="21"/>
              </w:rPr>
            </w:pPr>
            <w:r w:rsidRPr="00A15F3E">
              <w:rPr>
                <w:spacing w:val="-8"/>
                <w:sz w:val="36"/>
                <w:szCs w:val="21"/>
              </w:rPr>
              <w:t>Formative Criteria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42"/>
              <w:jc w:val="center"/>
              <w:rPr>
                <w:rFonts w:eastAsia="Times New Roman" w:cs="Times New Roman"/>
                <w:spacing w:val="-8"/>
                <w:sz w:val="21"/>
                <w:szCs w:val="21"/>
              </w:rPr>
            </w:pPr>
            <w:r w:rsidRPr="00665191">
              <w:rPr>
                <w:rFonts w:eastAsia="Times New Roman" w:cs="Times New Roman"/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55191" cy="548640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91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18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0065" w:rsidRPr="00564355" w:rsidRDefault="00665191" w:rsidP="00665191">
            <w:pPr>
              <w:ind w:left="-101" w:right="-35"/>
              <w:jc w:val="center"/>
              <w:rPr>
                <w:spacing w:val="-8"/>
                <w:sz w:val="21"/>
                <w:szCs w:val="21"/>
              </w:rPr>
            </w:pPr>
            <w:r w:rsidRPr="00665191">
              <w:rPr>
                <w:noProof/>
                <w:spacing w:val="-8"/>
                <w:sz w:val="21"/>
                <w:szCs w:val="21"/>
              </w:rPr>
              <w:drawing>
                <wp:inline distT="0" distB="0" distL="0" distR="0">
                  <wp:extent cx="539360" cy="54864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39" w:rsidRPr="00564355" w:rsidTr="002976D5">
        <w:trPr>
          <w:trHeight w:val="1008"/>
        </w:trPr>
        <w:tc>
          <w:tcPr>
            <w:tcW w:w="2843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4710FB" w:rsidRPr="004710FB" w:rsidRDefault="004710FB" w:rsidP="004710FB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</w:t>
            </w:r>
            <w:r w:rsidRPr="004710FB">
              <w:rPr>
                <w:sz w:val="30"/>
                <w:szCs w:val="30"/>
              </w:rPr>
              <w:t>ather reliable and valid information from various resources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tcBorders>
              <w:top w:val="single" w:sz="18" w:space="0" w:color="auto"/>
            </w:tcBorders>
            <w:shd w:val="clear" w:color="auto" w:fill="0D594F" w:themeFill="accent6" w:themeFillShade="80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</w:tr>
      <w:tr w:rsidR="00201239" w:rsidRPr="00564355" w:rsidTr="002976D5">
        <w:trPr>
          <w:trHeight w:val="1008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3F6C19" w:themeFill="accent1" w:themeFillShade="80"/>
            <w:vAlign w:val="center"/>
          </w:tcPr>
          <w:p w:rsidR="00201239" w:rsidRPr="004710FB" w:rsidRDefault="004710FB" w:rsidP="004710FB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4710FB">
              <w:rPr>
                <w:sz w:val="30"/>
                <w:szCs w:val="30"/>
              </w:rPr>
              <w:t xml:space="preserve">Identify the factors or reasons which cause Surabaya’s architecture to change 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0D594F" w:themeFill="accent6" w:themeFillShade="80"/>
            <w:vAlign w:val="center"/>
          </w:tcPr>
          <w:p w:rsidR="00201239" w:rsidRPr="00564355" w:rsidRDefault="00201239" w:rsidP="00D87F81">
            <w:pPr>
              <w:rPr>
                <w:spacing w:val="-8"/>
                <w:sz w:val="21"/>
                <w:szCs w:val="21"/>
              </w:rPr>
            </w:pPr>
          </w:p>
        </w:tc>
      </w:tr>
      <w:tr w:rsidR="00EC72B0" w:rsidRPr="00564355" w:rsidTr="002976D5">
        <w:trPr>
          <w:trHeight w:val="1296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EC72B0" w:rsidRPr="00EC72B0" w:rsidRDefault="004710FB" w:rsidP="00201239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4710FB">
              <w:rPr>
                <w:sz w:val="30"/>
                <w:szCs w:val="30"/>
              </w:rPr>
              <w:t>Explain how changes to Surabaya’s architecture is based on its era and function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0D594F" w:themeFill="accent6" w:themeFillShade="80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</w:tr>
      <w:tr w:rsidR="00EC72B0" w:rsidRPr="00564355" w:rsidTr="002976D5">
        <w:trPr>
          <w:trHeight w:val="1008"/>
        </w:trPr>
        <w:tc>
          <w:tcPr>
            <w:tcW w:w="284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3F6C19" w:themeFill="accent1" w:themeFillShade="80"/>
            <w:vAlign w:val="center"/>
          </w:tcPr>
          <w:p w:rsidR="00EC72B0" w:rsidRPr="00EC72B0" w:rsidRDefault="00B65F50" w:rsidP="004710FB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B65F50">
              <w:rPr>
                <w:sz w:val="30"/>
                <w:szCs w:val="30"/>
              </w:rPr>
              <w:t>Explain the effects of the changes on the architecture and to society</w:t>
            </w:r>
          </w:p>
        </w:tc>
        <w:tc>
          <w:tcPr>
            <w:tcW w:w="54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right w:val="single" w:sz="18" w:space="0" w:color="auto"/>
            </w:tcBorders>
            <w:shd w:val="clear" w:color="auto" w:fill="0D594F" w:themeFill="accent6" w:themeFillShade="80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</w:tr>
      <w:tr w:rsidR="00EC72B0" w:rsidRPr="00564355" w:rsidTr="002976D5">
        <w:trPr>
          <w:trHeight w:val="576"/>
        </w:trPr>
        <w:tc>
          <w:tcPr>
            <w:tcW w:w="2843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48B01" w:themeFill="accent3" w:themeFillShade="BF"/>
            <w:vAlign w:val="center"/>
          </w:tcPr>
          <w:p w:rsidR="00EC72B0" w:rsidRPr="00EC72B0" w:rsidRDefault="00B65F50" w:rsidP="004710FB">
            <w:pPr>
              <w:pStyle w:val="ListParagraph"/>
              <w:numPr>
                <w:ilvl w:val="0"/>
                <w:numId w:val="25"/>
              </w:numPr>
              <w:rPr>
                <w:sz w:val="30"/>
                <w:szCs w:val="30"/>
              </w:rPr>
            </w:pPr>
            <w:r w:rsidRPr="00B65F50">
              <w:rPr>
                <w:sz w:val="30"/>
                <w:szCs w:val="30"/>
              </w:rPr>
              <w:t>Think creatively on using mind map</w:t>
            </w:r>
          </w:p>
        </w:tc>
        <w:tc>
          <w:tcPr>
            <w:tcW w:w="54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40" w:type="pct"/>
            <w:tcBorders>
              <w:bottom w:val="single" w:sz="18" w:space="0" w:color="auto"/>
            </w:tcBorders>
            <w:shd w:val="clear" w:color="auto" w:fill="0D594F" w:themeFill="accent6" w:themeFillShade="80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53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2B0" w:rsidRPr="00564355" w:rsidRDefault="00EC72B0" w:rsidP="00D87F81">
            <w:pPr>
              <w:rPr>
                <w:spacing w:val="-8"/>
                <w:sz w:val="21"/>
                <w:szCs w:val="21"/>
              </w:rPr>
            </w:pPr>
          </w:p>
        </w:tc>
      </w:tr>
    </w:tbl>
    <w:p w:rsidR="00150065" w:rsidRDefault="00150065" w:rsidP="005F5077">
      <w:pPr>
        <w:rPr>
          <w:spacing w:val="-8"/>
          <w:sz w:val="32"/>
          <w:szCs w:val="28"/>
        </w:rPr>
      </w:pPr>
    </w:p>
    <w:p w:rsidR="00EC72B0" w:rsidRPr="00EC72B0" w:rsidRDefault="00EC72B0" w:rsidP="00EC72B0">
      <w:pPr>
        <w:jc w:val="right"/>
        <w:rPr>
          <w:spacing w:val="-8"/>
          <w:sz w:val="32"/>
          <w:szCs w:val="28"/>
          <w:u w:val="single"/>
        </w:rPr>
      </w:pPr>
      <w:proofErr w:type="gramStart"/>
      <w:r w:rsidRPr="00EC72B0">
        <w:rPr>
          <w:spacing w:val="-8"/>
          <w:sz w:val="32"/>
          <w:szCs w:val="28"/>
          <w:u w:val="single"/>
        </w:rPr>
        <w:t>Assessor :</w:t>
      </w:r>
      <w:proofErr w:type="gramEnd"/>
      <w:r w:rsidRPr="00EC72B0">
        <w:rPr>
          <w:spacing w:val="-8"/>
          <w:sz w:val="32"/>
          <w:szCs w:val="28"/>
          <w:u w:val="single"/>
        </w:rPr>
        <w:t xml:space="preserve"> </w:t>
      </w:r>
      <w:r w:rsidR="00B65F50">
        <w:rPr>
          <w:spacing w:val="-8"/>
          <w:sz w:val="32"/>
          <w:szCs w:val="28"/>
          <w:u w:val="single"/>
        </w:rPr>
        <w:t xml:space="preserve">Mr. </w:t>
      </w:r>
      <w:proofErr w:type="spellStart"/>
      <w:r w:rsidR="00B65F50">
        <w:rPr>
          <w:spacing w:val="-8"/>
          <w:sz w:val="32"/>
          <w:szCs w:val="28"/>
          <w:u w:val="single"/>
        </w:rPr>
        <w:t>Ary</w:t>
      </w:r>
      <w:proofErr w:type="spellEnd"/>
    </w:p>
    <w:sectPr w:rsidR="00EC72B0" w:rsidRPr="00EC72B0" w:rsidSect="00007E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2E"/>
    <w:multiLevelType w:val="hybridMultilevel"/>
    <w:tmpl w:val="8A3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71B"/>
    <w:multiLevelType w:val="hybridMultilevel"/>
    <w:tmpl w:val="82F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6234"/>
    <w:multiLevelType w:val="hybridMultilevel"/>
    <w:tmpl w:val="7286F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63964"/>
    <w:multiLevelType w:val="hybridMultilevel"/>
    <w:tmpl w:val="FE2C8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16E5"/>
    <w:multiLevelType w:val="hybridMultilevel"/>
    <w:tmpl w:val="0D2E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A6C4B"/>
    <w:multiLevelType w:val="hybridMultilevel"/>
    <w:tmpl w:val="8044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4F14"/>
    <w:multiLevelType w:val="hybridMultilevel"/>
    <w:tmpl w:val="EE721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01E70"/>
    <w:multiLevelType w:val="hybridMultilevel"/>
    <w:tmpl w:val="CFE65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50684"/>
    <w:multiLevelType w:val="hybridMultilevel"/>
    <w:tmpl w:val="8842C0A0"/>
    <w:lvl w:ilvl="0" w:tplc="947CFB68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210C"/>
    <w:multiLevelType w:val="hybridMultilevel"/>
    <w:tmpl w:val="F6522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90787A"/>
    <w:multiLevelType w:val="hybridMultilevel"/>
    <w:tmpl w:val="5E60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C20E5"/>
    <w:multiLevelType w:val="hybridMultilevel"/>
    <w:tmpl w:val="63B0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063D"/>
    <w:multiLevelType w:val="hybridMultilevel"/>
    <w:tmpl w:val="1376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7159D"/>
    <w:multiLevelType w:val="hybridMultilevel"/>
    <w:tmpl w:val="D20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031F4"/>
    <w:multiLevelType w:val="hybridMultilevel"/>
    <w:tmpl w:val="583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6553B"/>
    <w:multiLevelType w:val="hybridMultilevel"/>
    <w:tmpl w:val="762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0104C"/>
    <w:multiLevelType w:val="hybridMultilevel"/>
    <w:tmpl w:val="BC48A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3C2783"/>
    <w:multiLevelType w:val="hybridMultilevel"/>
    <w:tmpl w:val="110E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D5ED1"/>
    <w:multiLevelType w:val="hybridMultilevel"/>
    <w:tmpl w:val="6C98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87616"/>
    <w:multiLevelType w:val="hybridMultilevel"/>
    <w:tmpl w:val="EE1A0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2161F1"/>
    <w:multiLevelType w:val="hybridMultilevel"/>
    <w:tmpl w:val="3F4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D4B07"/>
    <w:multiLevelType w:val="hybridMultilevel"/>
    <w:tmpl w:val="017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890316"/>
    <w:multiLevelType w:val="hybridMultilevel"/>
    <w:tmpl w:val="13AC17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>
    <w:nsid w:val="784A7811"/>
    <w:multiLevelType w:val="hybridMultilevel"/>
    <w:tmpl w:val="5AB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0FEA"/>
    <w:multiLevelType w:val="hybridMultilevel"/>
    <w:tmpl w:val="4BD6C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21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  <w:num w:numId="22">
    <w:abstractNumId w:val="24"/>
  </w:num>
  <w:num w:numId="23">
    <w:abstractNumId w:val="20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150065"/>
    <w:rsid w:val="00004E02"/>
    <w:rsid w:val="00006364"/>
    <w:rsid w:val="00007E9C"/>
    <w:rsid w:val="0001183C"/>
    <w:rsid w:val="00067B6E"/>
    <w:rsid w:val="000802F3"/>
    <w:rsid w:val="00081EAF"/>
    <w:rsid w:val="00092440"/>
    <w:rsid w:val="000A62F9"/>
    <w:rsid w:val="0010329F"/>
    <w:rsid w:val="00117BD4"/>
    <w:rsid w:val="001253BF"/>
    <w:rsid w:val="00150065"/>
    <w:rsid w:val="001819BE"/>
    <w:rsid w:val="001924BB"/>
    <w:rsid w:val="001C7633"/>
    <w:rsid w:val="001D2A19"/>
    <w:rsid w:val="00201239"/>
    <w:rsid w:val="00204CB6"/>
    <w:rsid w:val="00213641"/>
    <w:rsid w:val="00236134"/>
    <w:rsid w:val="002429EB"/>
    <w:rsid w:val="00253321"/>
    <w:rsid w:val="002976D5"/>
    <w:rsid w:val="002C7821"/>
    <w:rsid w:val="002F018C"/>
    <w:rsid w:val="00313202"/>
    <w:rsid w:val="00327203"/>
    <w:rsid w:val="0035000A"/>
    <w:rsid w:val="00362DC8"/>
    <w:rsid w:val="003D3A7D"/>
    <w:rsid w:val="003E231C"/>
    <w:rsid w:val="003F1FE6"/>
    <w:rsid w:val="0040472D"/>
    <w:rsid w:val="00407A70"/>
    <w:rsid w:val="00422ED7"/>
    <w:rsid w:val="004710FB"/>
    <w:rsid w:val="00475CDD"/>
    <w:rsid w:val="004772A2"/>
    <w:rsid w:val="00520348"/>
    <w:rsid w:val="005479B5"/>
    <w:rsid w:val="00564355"/>
    <w:rsid w:val="005B4DF4"/>
    <w:rsid w:val="005D6336"/>
    <w:rsid w:val="005F5077"/>
    <w:rsid w:val="0061611D"/>
    <w:rsid w:val="00663F58"/>
    <w:rsid w:val="00665191"/>
    <w:rsid w:val="00666BF5"/>
    <w:rsid w:val="006A5805"/>
    <w:rsid w:val="006D638C"/>
    <w:rsid w:val="00716A44"/>
    <w:rsid w:val="00750C24"/>
    <w:rsid w:val="00753D13"/>
    <w:rsid w:val="00762ADF"/>
    <w:rsid w:val="0079752D"/>
    <w:rsid w:val="007D53F0"/>
    <w:rsid w:val="008336CE"/>
    <w:rsid w:val="00834311"/>
    <w:rsid w:val="008405A2"/>
    <w:rsid w:val="008725EE"/>
    <w:rsid w:val="00876ABA"/>
    <w:rsid w:val="00892DDD"/>
    <w:rsid w:val="008A4A8D"/>
    <w:rsid w:val="008E39D8"/>
    <w:rsid w:val="008F6EA5"/>
    <w:rsid w:val="00900915"/>
    <w:rsid w:val="00911D0F"/>
    <w:rsid w:val="00916897"/>
    <w:rsid w:val="009241FC"/>
    <w:rsid w:val="009522BD"/>
    <w:rsid w:val="00984ABE"/>
    <w:rsid w:val="009B5D04"/>
    <w:rsid w:val="009D04E0"/>
    <w:rsid w:val="00A00646"/>
    <w:rsid w:val="00A13EC4"/>
    <w:rsid w:val="00A15F3E"/>
    <w:rsid w:val="00A31F22"/>
    <w:rsid w:val="00A465A7"/>
    <w:rsid w:val="00A64886"/>
    <w:rsid w:val="00A83E26"/>
    <w:rsid w:val="00A95EA4"/>
    <w:rsid w:val="00AB64B2"/>
    <w:rsid w:val="00B0530B"/>
    <w:rsid w:val="00B25A57"/>
    <w:rsid w:val="00B408EA"/>
    <w:rsid w:val="00B65F50"/>
    <w:rsid w:val="00B877C6"/>
    <w:rsid w:val="00B935CF"/>
    <w:rsid w:val="00BC1CDD"/>
    <w:rsid w:val="00BE078E"/>
    <w:rsid w:val="00C077F6"/>
    <w:rsid w:val="00C07F09"/>
    <w:rsid w:val="00C139B5"/>
    <w:rsid w:val="00C41EE9"/>
    <w:rsid w:val="00C65B36"/>
    <w:rsid w:val="00C93C5D"/>
    <w:rsid w:val="00CB5E45"/>
    <w:rsid w:val="00CE092E"/>
    <w:rsid w:val="00D56E19"/>
    <w:rsid w:val="00D87F81"/>
    <w:rsid w:val="00D954CD"/>
    <w:rsid w:val="00DA519A"/>
    <w:rsid w:val="00EC72B0"/>
    <w:rsid w:val="00ED6054"/>
    <w:rsid w:val="00F32144"/>
    <w:rsid w:val="00F802E0"/>
    <w:rsid w:val="00F851E9"/>
    <w:rsid w:val="00F972BC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65"/>
    <w:pPr>
      <w:spacing w:after="0" w:line="240" w:lineRule="auto"/>
    </w:pPr>
    <w:rPr>
      <w:rFonts w:ascii="Century Schoolbook" w:hAnsi="Century Schoolbook"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065"/>
    <w:pPr>
      <w:ind w:left="720"/>
      <w:contextualSpacing/>
    </w:pPr>
  </w:style>
  <w:style w:type="table" w:styleId="MediumShading2-Accent5">
    <w:name w:val="Medium Shading 2 Accent 5"/>
    <w:basedOn w:val="TableNormal"/>
    <w:uiPriority w:val="64"/>
    <w:rsid w:val="00150065"/>
    <w:pPr>
      <w:spacing w:after="0" w:line="240" w:lineRule="auto"/>
    </w:pPr>
    <w:rPr>
      <w:rFonts w:ascii="Century Schoolbook" w:hAnsi="Century Schoolbook"/>
      <w:spacing w:val="-1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">
    <w:name w:val="Style1"/>
    <w:basedOn w:val="Normal"/>
    <w:link w:val="Style1Char"/>
    <w:qFormat/>
    <w:rsid w:val="00150065"/>
    <w:pPr>
      <w:jc w:val="center"/>
    </w:pPr>
    <w:rPr>
      <w:rFonts w:ascii="Engravers MT" w:hAnsi="Engravers MT"/>
      <w:b/>
      <w:color w:val="272D37" w:themeColor="text2" w:themeShade="80"/>
      <w:spacing w:val="-20"/>
      <w:w w:val="85"/>
      <w:sz w:val="32"/>
      <w:szCs w:val="34"/>
    </w:rPr>
  </w:style>
  <w:style w:type="character" w:customStyle="1" w:styleId="Style1Char">
    <w:name w:val="Style1 Char"/>
    <w:basedOn w:val="DefaultParagraphFont"/>
    <w:link w:val="Style1"/>
    <w:rsid w:val="00150065"/>
    <w:rPr>
      <w:rFonts w:ascii="Engravers MT" w:hAnsi="Engravers MT"/>
      <w:b/>
      <w:color w:val="272D37" w:themeColor="text2" w:themeShade="80"/>
      <w:spacing w:val="-20"/>
      <w:w w:val="85"/>
      <w:sz w:val="32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5"/>
    <w:rPr>
      <w:rFonts w:ascii="Tahoma" w:hAnsi="Tahoma" w:cs="Tahoma"/>
      <w:spacing w:val="-10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007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8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B25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paragraph" w:customStyle="1" w:styleId="Default">
    <w:name w:val="Default"/>
    <w:rsid w:val="00B25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53F0"/>
    <w:rPr>
      <w:rFonts w:ascii="Century Schoolbook" w:hAnsi="Century Schoolbook"/>
      <w:spacing w:val="-10"/>
    </w:rPr>
  </w:style>
  <w:style w:type="paragraph" w:styleId="NormalWeb">
    <w:name w:val="Normal (Web)"/>
    <w:basedOn w:val="Normal"/>
    <w:uiPriority w:val="99"/>
    <w:unhideWhenUsed/>
    <w:rsid w:val="00A64886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id-ID" w:eastAsia="id-ID"/>
    </w:rPr>
  </w:style>
  <w:style w:type="paragraph" w:customStyle="1" w:styleId="Style2">
    <w:name w:val="Style2"/>
    <w:basedOn w:val="Style1"/>
    <w:link w:val="Style2Char"/>
    <w:qFormat/>
    <w:rsid w:val="00FC76F4"/>
    <w:pPr>
      <w:jc w:val="left"/>
    </w:pPr>
    <w:rPr>
      <w:b w:val="0"/>
      <w:color w:val="auto"/>
    </w:rPr>
  </w:style>
  <w:style w:type="character" w:customStyle="1" w:styleId="Style2Char">
    <w:name w:val="Style2 Char"/>
    <w:basedOn w:val="Style1Char"/>
    <w:link w:val="Style2"/>
    <w:rsid w:val="00FC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EA8D-13D1-4802-BBEA-53418C9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ary</cp:lastModifiedBy>
  <cp:revision>7</cp:revision>
  <cp:lastPrinted>2012-11-07T08:00:00Z</cp:lastPrinted>
  <dcterms:created xsi:type="dcterms:W3CDTF">2013-02-13T06:55:00Z</dcterms:created>
  <dcterms:modified xsi:type="dcterms:W3CDTF">2013-03-04T03:21:00Z</dcterms:modified>
</cp:coreProperties>
</file>